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F2" w:rsidRPr="00D2501F" w:rsidRDefault="00EE219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2501F">
        <w:rPr>
          <w:rFonts w:ascii="宋体" w:eastAsia="宋体" w:hAnsi="宋体" w:cs="宋体"/>
          <w:b/>
          <w:kern w:val="0"/>
          <w:sz w:val="24"/>
          <w:szCs w:val="24"/>
        </w:rPr>
        <w:t>附件</w:t>
      </w:r>
      <w:r w:rsidRPr="00D2501F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Pr="00D2501F">
        <w:rPr>
          <w:rFonts w:ascii="宋体" w:eastAsia="宋体" w:hAnsi="宋体" w:cs="宋体"/>
          <w:b/>
          <w:kern w:val="0"/>
          <w:sz w:val="24"/>
          <w:szCs w:val="24"/>
        </w:rPr>
        <w:t>：调研设备清单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992"/>
        <w:gridCol w:w="992"/>
        <w:gridCol w:w="4395"/>
        <w:gridCol w:w="3260"/>
        <w:gridCol w:w="1134"/>
        <w:gridCol w:w="1418"/>
      </w:tblGrid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单台预算金额（万元）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数量（台/套）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设备基础要求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临床需求情况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配置需求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售后年限要求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0" w:name="_Hlk226066569"/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" w:name="OLE_LINK55"/>
            <w:bookmarkStart w:id="2" w:name="OLE_LINK56"/>
            <w:r w:rsidRPr="00D2501F">
              <w:rPr>
                <w:rFonts w:asciiTheme="minorEastAsia" w:hAnsiTheme="minorEastAsia" w:hint="eastAsia"/>
                <w:szCs w:val="21"/>
              </w:rPr>
              <w:t>飞秒激光治疗系统</w:t>
            </w:r>
            <w:bookmarkEnd w:id="1"/>
            <w:bookmarkEnd w:id="2"/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1150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飞秒激光眼科手术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1.全飞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秒手术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中使用飞秒激光制作透镜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2.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半飞秒手术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中使用飞秒激光制作角膜瓣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激光主机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全飞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秒手术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 xml:space="preserve">模块 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半飞秒秒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 xml:space="preserve">手术模块 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手术床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医生手术椅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多功能脚踏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手术器械1套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不间断电源1个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眼科影像管理系统1套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手术显微系统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光学生物测量设备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OLE_LINK47"/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  <w:bookmarkEnd w:id="3"/>
          </w:p>
        </w:tc>
        <w:tc>
          <w:tcPr>
            <w:tcW w:w="1418" w:type="dxa"/>
            <w:vAlign w:val="center"/>
          </w:tcPr>
          <w:p w:rsidR="00E71876" w:rsidRPr="00D2501F" w:rsidRDefault="004848BC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4" w:name="OLE_LINK1"/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本设备</w:t>
            </w:r>
            <w:proofErr w:type="gramEnd"/>
            <w:r w:rsidR="00E71876" w:rsidRPr="00D2501F">
              <w:rPr>
                <w:rFonts w:asciiTheme="minorEastAsia" w:hAnsiTheme="minorEastAsia" w:hint="eastAsia"/>
                <w:szCs w:val="21"/>
              </w:rPr>
              <w:t>第2次调研，已参加第1次调研的供应商无需再次报送材料。</w:t>
            </w:r>
            <w:bookmarkEnd w:id="4"/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5" w:name="OLE_LINK57"/>
            <w:r w:rsidRPr="00D2501F">
              <w:rPr>
                <w:rFonts w:asciiTheme="minorEastAsia" w:hAnsiTheme="minorEastAsia" w:hint="eastAsia"/>
                <w:szCs w:val="21"/>
              </w:rPr>
              <w:t>飞秒激光治疗系统</w:t>
            </w:r>
            <w:bookmarkEnd w:id="5"/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1150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飞秒激光眼科手术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切削角膜：飞秒激光小切口角膜基质透镜取出术（伴或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不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伴有散光的近视患者，球镜-0.50D至-10.00D，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柱镜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-0.25D至-D），穿透性或板层角膜移植术，角膜瓣的制作。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治疗屈光不正。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 w:cs="宋体"/>
                <w:szCs w:val="21"/>
              </w:rPr>
            </w:pPr>
            <w:bookmarkStart w:id="6" w:name="OLE_LINK53"/>
            <w:bookmarkStart w:id="7" w:name="OLE_LINK54"/>
            <w:r w:rsidRPr="00D2501F">
              <w:rPr>
                <w:rFonts w:asciiTheme="minorEastAsia" w:hAnsiTheme="minorEastAsia" w:hint="eastAsia"/>
                <w:szCs w:val="21"/>
              </w:rPr>
              <w:t>主机：1台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报告输出系统：1台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脚踏控制面板：1台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手术显微镜：1台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眼科信息数据管理系统:1套</w:t>
            </w:r>
            <w:bookmarkEnd w:id="6"/>
            <w:bookmarkEnd w:id="7"/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不少于6年</w:t>
            </w:r>
          </w:p>
        </w:tc>
        <w:tc>
          <w:tcPr>
            <w:tcW w:w="1418" w:type="dxa"/>
            <w:vAlign w:val="center"/>
          </w:tcPr>
          <w:p w:rsidR="00E71876" w:rsidRPr="00D2501F" w:rsidRDefault="004848BC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本设备</w:t>
            </w:r>
            <w:proofErr w:type="gramEnd"/>
            <w:r w:rsidR="00E71876" w:rsidRPr="00D2501F">
              <w:rPr>
                <w:rFonts w:asciiTheme="minorEastAsia" w:hAnsiTheme="minorEastAsia" w:hint="eastAsia"/>
                <w:szCs w:val="21"/>
              </w:rPr>
              <w:t>第2次调研，已参加第1次调研的供应商无需再次报送材料。</w:t>
            </w: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腹腔内窥镜手术系统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单孔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szCs w:val="21"/>
              </w:rPr>
              <w:t>适用于小儿泌尿外科各类复杂疾病的精准微创手术，包括：肾盂输尿管连接部梗阻，输尿管远端梗阻，膀胱输尿管反流，膀胱颈疾病，前列腺囊，肾上腺肿瘤等。</w:t>
            </w:r>
          </w:p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szCs w:val="21"/>
              </w:rPr>
              <w:lastRenderedPageBreak/>
              <w:t>适用于儿童实体瘤切除：卵巢或输卵管肿瘤切除术等。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1、医生控制台：1套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2、患者手术平台：1套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3、显示器：1台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4、影像处理平台（可内置）：1台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5、医用内窥镜冷光源（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含导光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纤维）： 1套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腹腔内窥镜手术系统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多孔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适用于小儿泌尿外科各类复杂疾病的精准微创手术，包括：肾盂输尿管连接部梗阻，输尿管远端梗阻，膀胱输尿管反流，膀胱颈疾病，前列腺囊，肾上腺肿瘤等。</w:t>
            </w:r>
          </w:p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适用于儿童普外科腹部疾病的微创手术操作使用。</w:t>
            </w:r>
          </w:p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适用于小儿胸外科各类复杂疾病的精准微创手术，特别是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纵隔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肿瘤切除、先天性肺气道畸形切除等。</w:t>
            </w:r>
          </w:p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适用于儿童实体瘤切除：肾上腺肿瘤、肝肿瘤、卵巢输卵管肿瘤，腹膜后肿瘤等。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1、医生控制台：1套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2、患者手术平台：1套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3、图像处理主机：1台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4、触摸液晶显示器：1台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5、内窥镜：1条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8" w:name="OLE_LINK7"/>
            <w:bookmarkStart w:id="9" w:name="OLE_LINK6"/>
            <w:r w:rsidRPr="00D2501F">
              <w:rPr>
                <w:rFonts w:asciiTheme="minorEastAsia" w:hAnsiTheme="minorEastAsia" w:hint="eastAsia"/>
                <w:szCs w:val="21"/>
              </w:rPr>
              <w:t>腹腔内窥镜手术系统</w:t>
            </w:r>
            <w:bookmarkEnd w:id="8"/>
            <w:bookmarkEnd w:id="9"/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多孔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hint="eastAsia"/>
                <w:sz w:val="20"/>
                <w:szCs w:val="20"/>
              </w:rPr>
              <w:t>泌尿外科：前列腺癌根治术、肾部分切除术（保留肾单位）、膀胱癌根治术</w:t>
            </w:r>
            <w:r w:rsidRPr="00D2501F">
              <w:rPr>
                <w:rFonts w:hint="eastAsia"/>
                <w:sz w:val="20"/>
                <w:szCs w:val="20"/>
              </w:rPr>
              <w:t>+</w:t>
            </w:r>
            <w:r w:rsidRPr="00D2501F">
              <w:rPr>
                <w:rFonts w:hint="eastAsia"/>
                <w:sz w:val="20"/>
                <w:szCs w:val="20"/>
              </w:rPr>
              <w:t>尿流改道、肾盂癌根治术、输尿管癌根治术、巨大肾上腺肿瘤切除术、肾输尿管全长切除术、长段输尿管狭窄切除重建、肾盂输尿管连接部梗阻（</w:t>
            </w:r>
            <w:r w:rsidRPr="00D2501F">
              <w:rPr>
                <w:rFonts w:hint="eastAsia"/>
                <w:sz w:val="20"/>
                <w:szCs w:val="20"/>
              </w:rPr>
              <w:t>UPJO</w:t>
            </w:r>
            <w:r w:rsidRPr="00D2501F">
              <w:rPr>
                <w:rFonts w:hint="eastAsia"/>
                <w:sz w:val="20"/>
                <w:szCs w:val="20"/>
              </w:rPr>
              <w:t>）成形术等。</w:t>
            </w:r>
            <w:r w:rsidRPr="00D2501F">
              <w:rPr>
                <w:rFonts w:hint="eastAsia"/>
                <w:sz w:val="20"/>
                <w:szCs w:val="20"/>
              </w:rPr>
              <w:br/>
            </w:r>
            <w:r w:rsidRPr="00D2501F">
              <w:rPr>
                <w:rFonts w:hint="eastAsia"/>
                <w:sz w:val="20"/>
                <w:szCs w:val="20"/>
              </w:rPr>
              <w:t>普外科：胃癌根治术（全胃</w:t>
            </w:r>
            <w:r w:rsidRPr="00D2501F">
              <w:rPr>
                <w:rFonts w:hint="eastAsia"/>
                <w:sz w:val="20"/>
                <w:szCs w:val="20"/>
              </w:rPr>
              <w:t>/</w:t>
            </w:r>
            <w:r w:rsidRPr="00D2501F">
              <w:rPr>
                <w:rFonts w:hint="eastAsia"/>
                <w:sz w:val="20"/>
                <w:szCs w:val="20"/>
              </w:rPr>
              <w:t>远端胃切除术</w:t>
            </w:r>
            <w:r w:rsidRPr="00D2501F">
              <w:rPr>
                <w:rFonts w:hint="eastAsia"/>
                <w:sz w:val="20"/>
                <w:szCs w:val="20"/>
              </w:rPr>
              <w:t>+</w:t>
            </w:r>
            <w:r w:rsidRPr="00D2501F">
              <w:rPr>
                <w:rFonts w:hint="eastAsia"/>
                <w:sz w:val="20"/>
                <w:szCs w:val="20"/>
              </w:rPr>
              <w:t>淋巴结清扫）、结直肠癌根治术（低位直肠癌保</w:t>
            </w:r>
            <w:proofErr w:type="gramStart"/>
            <w:r w:rsidRPr="00D2501F">
              <w:rPr>
                <w:rFonts w:hint="eastAsia"/>
                <w:sz w:val="20"/>
                <w:szCs w:val="20"/>
              </w:rPr>
              <w:t>肛</w:t>
            </w:r>
            <w:proofErr w:type="gramEnd"/>
            <w:r w:rsidRPr="00D2501F">
              <w:rPr>
                <w:rFonts w:hint="eastAsia"/>
                <w:sz w:val="20"/>
                <w:szCs w:val="20"/>
              </w:rPr>
              <w:t>手术、右半结肠癌根治术）、肝切除术（</w:t>
            </w:r>
            <w:proofErr w:type="gramStart"/>
            <w:r w:rsidRPr="00D2501F">
              <w:rPr>
                <w:rFonts w:hint="eastAsia"/>
                <w:sz w:val="20"/>
                <w:szCs w:val="20"/>
              </w:rPr>
              <w:t>肝段切除</w:t>
            </w:r>
            <w:proofErr w:type="gramEnd"/>
            <w:r w:rsidRPr="00D2501F">
              <w:rPr>
                <w:rFonts w:hint="eastAsia"/>
                <w:sz w:val="20"/>
                <w:szCs w:val="20"/>
              </w:rPr>
              <w:t>、半肝切除）、胰腺手术（胰十二指肠切除术、胰体尾切除术）、胆囊切除术、胆总管囊肿切除术、腹壁疝修补术等。</w:t>
            </w:r>
            <w:r w:rsidRPr="00D2501F">
              <w:rPr>
                <w:rFonts w:hint="eastAsia"/>
                <w:sz w:val="20"/>
                <w:szCs w:val="20"/>
              </w:rPr>
              <w:br/>
            </w:r>
            <w:r w:rsidRPr="00D2501F">
              <w:rPr>
                <w:rFonts w:hint="eastAsia"/>
                <w:sz w:val="20"/>
                <w:szCs w:val="20"/>
              </w:rPr>
              <w:t>妇科：宫颈癌根治术（广泛子宫切除术</w:t>
            </w:r>
            <w:r w:rsidRPr="00D2501F">
              <w:rPr>
                <w:rFonts w:hint="eastAsia"/>
                <w:sz w:val="20"/>
                <w:szCs w:val="20"/>
              </w:rPr>
              <w:t>+</w:t>
            </w:r>
            <w:r w:rsidRPr="00D2501F">
              <w:rPr>
                <w:rFonts w:hint="eastAsia"/>
                <w:sz w:val="20"/>
                <w:szCs w:val="20"/>
              </w:rPr>
              <w:t>盆腔淋巴结清扫）、子宫内膜癌分期手术、卵巢癌肿瘤</w:t>
            </w:r>
            <w:r w:rsidRPr="00D2501F">
              <w:rPr>
                <w:rFonts w:hint="eastAsia"/>
                <w:sz w:val="20"/>
                <w:szCs w:val="20"/>
              </w:rPr>
              <w:lastRenderedPageBreak/>
              <w:t>细胞减灭术、复杂子宫肌瘤剔除术、盆底重建术（盆腔器官脱垂）、输卵管吻合术等。</w:t>
            </w:r>
            <w:r w:rsidRPr="00D2501F">
              <w:rPr>
                <w:rFonts w:hint="eastAsia"/>
                <w:sz w:val="20"/>
                <w:szCs w:val="20"/>
              </w:rPr>
              <w:br/>
            </w:r>
            <w:r w:rsidRPr="00D2501F">
              <w:rPr>
                <w:rFonts w:hint="eastAsia"/>
                <w:sz w:val="20"/>
                <w:szCs w:val="20"/>
              </w:rPr>
              <w:t>胸外科：肺癌肺叶切除术</w:t>
            </w:r>
            <w:r w:rsidRPr="00D2501F">
              <w:rPr>
                <w:rFonts w:hint="eastAsia"/>
                <w:sz w:val="20"/>
                <w:szCs w:val="20"/>
              </w:rPr>
              <w:t>/</w:t>
            </w:r>
            <w:r w:rsidRPr="00D2501F">
              <w:rPr>
                <w:rFonts w:hint="eastAsia"/>
                <w:sz w:val="20"/>
                <w:szCs w:val="20"/>
              </w:rPr>
              <w:t>肺段切除术、食管癌根治术（</w:t>
            </w:r>
            <w:r w:rsidRPr="00D2501F">
              <w:rPr>
                <w:rFonts w:hint="eastAsia"/>
                <w:sz w:val="20"/>
                <w:szCs w:val="20"/>
              </w:rPr>
              <w:t>Ivor Lewis</w:t>
            </w:r>
            <w:r w:rsidRPr="00D2501F">
              <w:rPr>
                <w:rFonts w:hint="eastAsia"/>
                <w:sz w:val="20"/>
                <w:szCs w:val="20"/>
              </w:rPr>
              <w:t>术式或三切口术式）、</w:t>
            </w:r>
            <w:proofErr w:type="gramStart"/>
            <w:r w:rsidRPr="00D2501F">
              <w:rPr>
                <w:rFonts w:hint="eastAsia"/>
                <w:sz w:val="20"/>
                <w:szCs w:val="20"/>
              </w:rPr>
              <w:t>纵隔</w:t>
            </w:r>
            <w:proofErr w:type="gramEnd"/>
            <w:r w:rsidRPr="00D2501F">
              <w:rPr>
                <w:rFonts w:hint="eastAsia"/>
                <w:sz w:val="20"/>
                <w:szCs w:val="20"/>
              </w:rPr>
              <w:t>肿瘤切除术（胸腺瘤、神经源性肿瘤）、食管裂孔疝修补术等。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1、多孔机器人手术系统1套（</w:t>
            </w:r>
            <w:proofErr w:type="gramStart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含医生</w:t>
            </w:r>
            <w:proofErr w:type="gramEnd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控制台、患者手术平台床旁机械臂系统、影像处理平台视频车）；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2、4条交互式机械臂（</w:t>
            </w:r>
            <w:proofErr w:type="gramStart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含至少</w:t>
            </w:r>
            <w:proofErr w:type="gramEnd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1条持镜臂）；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3、三维高清立体内窥镜1套；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4、7自由度可转</w:t>
            </w:r>
            <w:proofErr w:type="gramStart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腕</w:t>
            </w:r>
            <w:proofErr w:type="gramEnd"/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手术器械套装；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5、裸眼直视三维高清目镜、主控制器及多功能脚踏板；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6、影像处理平台，含视频处理器、触摸控制面板及辅助影像输入端口；</w:t>
            </w:r>
          </w:p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ascii="宋体" w:eastAsia="宋体" w:hAnsi="宋体" w:cs="宋体" w:hint="eastAsia"/>
                <w:sz w:val="20"/>
                <w:szCs w:val="20"/>
              </w:rPr>
              <w:t>7、系统软件及配套控制程序。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≥6年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荧光手术显微镜（高档）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神经外科 3D、4K 荧光、高档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神经外科开放手术，如肿瘤切除、神经减压、脑血管病等。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1、光学手术显微镜主机系统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2、可调主刀镜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3、可调助手镜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4、自动平衡支架系统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5、 ≥300W 主、备氙灯照明系统各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6、原厂全内置 4K超高清摄像系统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7、≥24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英寸高清触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控屏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8、景深调节模块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9、血管荧光模块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10、肿瘤荧光模块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11、防尘套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荧光手术显微镜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298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cs="宋体" w:hint="eastAsia"/>
                <w:szCs w:val="21"/>
              </w:rPr>
              <w:t>神经外科 4K、3D 荧光 高档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主要用于颅内肿瘤（如胶质瘤、垂体瘤）、脑血管病（动脉瘤、血管畸形）、脊柱脊髓疾病（椎间盘突出、脊髓肿瘤）及功能神经外科（面肌痉挛、三叉神经痛微血管减压）等场景。它通过放大术野与清晰成像，帮助医生在保护正常神经血管的前提下精准切除病灶。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1、光学手术显微镜主机系统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2、可调主刀镜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3、可调助手镜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4、自动平衡支架系统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5、 ≥300W 主、备氙灯照明系统</w:t>
            </w: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 xml:space="preserve">各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6、原厂全内置 4K超高清摄像系统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7、≥24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英寸高清触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控屏 1 套。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8、景深调节模块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9、血管荧光模块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10、防尘套 1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手术显微镜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眼科用，中档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具体应用在手术室，眼科青光眼及角膜类疾病的手术使用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1、底座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2、第一臂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3、第二臂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4、主镜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5、物镜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6、12.5倍目镜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7、 脚踏开关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8、X-Y微动装置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9、可调节助手镜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10、分光器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11、电磁锁定装置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12、免光导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玻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切系统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13、反转镜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14、手术摄录系统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15、消毒帽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手术显微镜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耳鼻喉科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hint="eastAsia"/>
                <w:sz w:val="22"/>
              </w:rPr>
              <w:t>用于集成医院现有诊疗台系统，进行耳鼻喉科的显微手术和精细检查，以及显微镜摄像显示、记录等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2501F">
              <w:rPr>
                <w:rFonts w:hint="eastAsia"/>
                <w:sz w:val="22"/>
              </w:rPr>
              <w:t>1</w:t>
            </w:r>
            <w:r w:rsidRPr="00D2501F">
              <w:rPr>
                <w:rFonts w:asciiTheme="minorEastAsia" w:hAnsiTheme="minorEastAsia" w:hint="eastAsia"/>
                <w:szCs w:val="21"/>
              </w:rPr>
              <w:t>.落地移动式支架系统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2.转盘式瞳距调节的180度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变角双目镜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筒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3.12.5X目镜 2个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</w: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4.5档变倍系统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5.200-310mm变焦物镜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6.照明亮度调节装置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7.LED光源 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 xml:space="preserve">8.360°可操作手柄 1套 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9.一体集成式全高清影像摄录系统 1套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手术床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用于临床各科手术用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手术床电动液压驱动，床面由头板、延长板/上背板、下背板、座板/臀板、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腿板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(分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开式腿板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)五部分组成；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采用腿板背板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可互换的设计；采用快速拆换系统设计；刹车系统采用脚轮刹车方式；可设置双向手术体位模式；手术床充电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接口双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绝缘设计；床垫采用双层设计，可依照病人体温和体形重新自然塑形，防止长时间手术病人褥疮形成；配有4个万向脚轮，可进行直线或横向操作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1.手术台1个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2.头板1个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3.延长板1个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4.分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体式腿板1对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br/>
              <w:t>5.万向手板2个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6.有线遥控器1个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7.麻醉布帘架1套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手术床附件总计：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1.截石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位腿架4套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br/>
              <w:t>2.侧卧位支架4套</w:t>
            </w:r>
            <w:r w:rsidRPr="00D2501F">
              <w:rPr>
                <w:rFonts w:asciiTheme="minorEastAsia" w:hAnsiTheme="minorEastAsia" w:hint="eastAsia"/>
                <w:szCs w:val="21"/>
              </w:rPr>
              <w:br/>
              <w:t>3.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肩托4套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br/>
              <w:t>4.脚板4套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D2501F" w:rsidTr="00595E2E">
        <w:trPr>
          <w:trHeight w:val="740"/>
        </w:trPr>
        <w:tc>
          <w:tcPr>
            <w:tcW w:w="5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透射电子显微镜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425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hint="eastAsia"/>
                <w:sz w:val="20"/>
                <w:szCs w:val="20"/>
              </w:rPr>
              <w:t>病理科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肾脏穿刺病理、肝脏穿刺，神经肌肉疾病、呼吸道纤毛活检等遗传性代谢病，疑难肿瘤，感染性疾病等多种疑难病症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1.透射电子显微镜主机1台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2.一体化CMOS相机1套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3.荧光屏CMOS相机1套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4. 高压发生器1套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5. 空气压缩机1台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6.冷却循环水机1台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7.三维重构系统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8.大面积自动拼图系统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9.电子束自动对中系统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10.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侧插相机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接口1套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11.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钨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灯丝 1盒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≥5年</w:t>
            </w:r>
          </w:p>
        </w:tc>
        <w:tc>
          <w:tcPr>
            <w:tcW w:w="1418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1876" w:rsidRPr="00E71876" w:rsidTr="00595E2E">
        <w:trPr>
          <w:trHeight w:val="740"/>
        </w:trPr>
        <w:tc>
          <w:tcPr>
            <w:tcW w:w="534" w:type="dxa"/>
            <w:shd w:val="clear" w:color="auto" w:fill="FFFFFF" w:themeFill="background1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透射电子显微镜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425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501F">
              <w:rPr>
                <w:rFonts w:hint="eastAsia"/>
                <w:sz w:val="20"/>
                <w:szCs w:val="20"/>
              </w:rPr>
              <w:t>病理科</w:t>
            </w:r>
          </w:p>
        </w:tc>
        <w:tc>
          <w:tcPr>
            <w:tcW w:w="4395" w:type="dxa"/>
            <w:vAlign w:val="center"/>
          </w:tcPr>
          <w:p w:rsidR="00E71876" w:rsidRPr="00D2501F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肾脏穿刺病理、肝脏穿刺，神经肌肉疾病</w:t>
            </w:r>
            <w:bookmarkStart w:id="10" w:name="_GoBack"/>
            <w:bookmarkEnd w:id="10"/>
            <w:r w:rsidRPr="00D2501F">
              <w:rPr>
                <w:rFonts w:asciiTheme="minorEastAsia" w:hAnsiTheme="minorEastAsia" w:hint="eastAsia"/>
                <w:szCs w:val="21"/>
              </w:rPr>
              <w:t>、呼吸道纤毛活检等遗传性代谢病，疑难肿瘤，感染性疾病等多种疑难病症</w:t>
            </w:r>
          </w:p>
        </w:tc>
        <w:tc>
          <w:tcPr>
            <w:tcW w:w="3260" w:type="dxa"/>
            <w:vAlign w:val="center"/>
          </w:tcPr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1.透射电子显微镜主机1台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2.一体化CMOS相机1套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3.荧光屏CMOS相机1套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4. 高压发生器1套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5. 空气压缩机1台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6.冷却循环水机1台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7.三维重构系统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8.大面积自动拼图系统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9.电子束自动对中系统 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 xml:space="preserve">10. 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侧插相机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接口1套</w:t>
            </w:r>
          </w:p>
          <w:p w:rsidR="00E71876" w:rsidRPr="00D2501F" w:rsidRDefault="00E71876" w:rsidP="00E45DFD">
            <w:pPr>
              <w:jc w:val="left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11.</w:t>
            </w:r>
            <w:proofErr w:type="gramStart"/>
            <w:r w:rsidRPr="00D2501F">
              <w:rPr>
                <w:rFonts w:asciiTheme="minorEastAsia" w:hAnsiTheme="minorEastAsia" w:hint="eastAsia"/>
                <w:szCs w:val="21"/>
              </w:rPr>
              <w:t>钨</w:t>
            </w:r>
            <w:proofErr w:type="gramEnd"/>
            <w:r w:rsidRPr="00D2501F">
              <w:rPr>
                <w:rFonts w:asciiTheme="minorEastAsia" w:hAnsiTheme="minorEastAsia" w:hint="eastAsia"/>
                <w:szCs w:val="21"/>
              </w:rPr>
              <w:t>灯丝 1盒</w:t>
            </w:r>
          </w:p>
        </w:tc>
        <w:tc>
          <w:tcPr>
            <w:tcW w:w="1134" w:type="dxa"/>
            <w:vAlign w:val="center"/>
          </w:tcPr>
          <w:p w:rsidR="00E71876" w:rsidRPr="00E71876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501F">
              <w:rPr>
                <w:rFonts w:asciiTheme="minorEastAsia" w:hAnsiTheme="minorEastAsia" w:hint="eastAsia"/>
                <w:szCs w:val="21"/>
              </w:rPr>
              <w:t>≥5年</w:t>
            </w:r>
          </w:p>
        </w:tc>
        <w:tc>
          <w:tcPr>
            <w:tcW w:w="1418" w:type="dxa"/>
            <w:vAlign w:val="center"/>
          </w:tcPr>
          <w:p w:rsidR="00E71876" w:rsidRPr="00E71876" w:rsidRDefault="00E71876" w:rsidP="00595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3059F2" w:rsidRPr="00E71876" w:rsidRDefault="003059F2"/>
    <w:sectPr w:rsidR="003059F2" w:rsidRPr="00E71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614288" w15:done="0"/>
  <w15:commentEx w15:paraId="684A0F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A8" w:rsidRDefault="007728A8" w:rsidP="00D2501F">
      <w:r>
        <w:separator/>
      </w:r>
    </w:p>
  </w:endnote>
  <w:endnote w:type="continuationSeparator" w:id="0">
    <w:p w:rsidR="007728A8" w:rsidRDefault="007728A8" w:rsidP="00D2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A8" w:rsidRDefault="007728A8" w:rsidP="00D2501F">
      <w:r>
        <w:separator/>
      </w:r>
    </w:p>
  </w:footnote>
  <w:footnote w:type="continuationSeparator" w:id="0">
    <w:p w:rsidR="007728A8" w:rsidRDefault="007728A8" w:rsidP="00D2501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雨辰 赵">
    <w15:presenceInfo w15:providerId="Windows Live" w15:userId="66b545981fc6a2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44"/>
    <w:rsid w:val="00043672"/>
    <w:rsid w:val="00095735"/>
    <w:rsid w:val="000D6F17"/>
    <w:rsid w:val="001C2BFD"/>
    <w:rsid w:val="001D2B29"/>
    <w:rsid w:val="0021427E"/>
    <w:rsid w:val="00291899"/>
    <w:rsid w:val="003059F2"/>
    <w:rsid w:val="00422E87"/>
    <w:rsid w:val="00431B2C"/>
    <w:rsid w:val="004848BC"/>
    <w:rsid w:val="004F1165"/>
    <w:rsid w:val="00547974"/>
    <w:rsid w:val="00595E2E"/>
    <w:rsid w:val="007278C9"/>
    <w:rsid w:val="0074650E"/>
    <w:rsid w:val="007728A8"/>
    <w:rsid w:val="007777EB"/>
    <w:rsid w:val="00792B4D"/>
    <w:rsid w:val="007E5844"/>
    <w:rsid w:val="008C0C6B"/>
    <w:rsid w:val="00921F12"/>
    <w:rsid w:val="0098263F"/>
    <w:rsid w:val="009B014E"/>
    <w:rsid w:val="009B44ED"/>
    <w:rsid w:val="00A1510A"/>
    <w:rsid w:val="00A7194D"/>
    <w:rsid w:val="00A8279A"/>
    <w:rsid w:val="00B95CE0"/>
    <w:rsid w:val="00BA36B3"/>
    <w:rsid w:val="00BA7E7F"/>
    <w:rsid w:val="00BB5606"/>
    <w:rsid w:val="00D2501F"/>
    <w:rsid w:val="00DA2A7E"/>
    <w:rsid w:val="00DB2C43"/>
    <w:rsid w:val="00E072CB"/>
    <w:rsid w:val="00E22F38"/>
    <w:rsid w:val="00E45DFD"/>
    <w:rsid w:val="00E71876"/>
    <w:rsid w:val="00EE2197"/>
    <w:rsid w:val="00F37F87"/>
    <w:rsid w:val="00F85068"/>
    <w:rsid w:val="18700F1F"/>
    <w:rsid w:val="47556443"/>
    <w:rsid w:val="555347E5"/>
    <w:rsid w:val="668C5738"/>
    <w:rsid w:val="7EF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FF0000"/>
      <w:sz w:val="22"/>
      <w:szCs w:val="22"/>
      <w:u w:val="none"/>
    </w:r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FF0000"/>
      <w:sz w:val="22"/>
      <w:szCs w:val="22"/>
      <w:u w:val="none"/>
    </w:r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2026-04-02T16:11:00Z</dcterms:created>
  <dcterms:modified xsi:type="dcterms:W3CDTF">2026-06-18T07:49:00Z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eyJoZGlkIjoiYmVkYTBiODI3ODFjMjAyYzZmYmRmN2Y3NWU0YWMzNTIiLCJ1c2VySWQiOiIyNjEwNjk4NDMifQ==</vt:lpwstr>
  </property>
  <property fmtid="{D5CDD505-2E9C-101B-9397-08002B2CF9AE}" pid="3" name="KSOProductBuildVer">
    <vt:lpwstr>2052-10.8.2.6784</vt:lpwstr>
  </property>
  <property fmtid="{D5CDD505-2E9C-101B-9397-08002B2CF9AE}" pid="4" name="ICV">
    <vt:lpwstr>787B19CAC22D4E649565A7BD3104EA81_12</vt:lpwstr>
  </property>
</Properties>
</file>